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4F" w:rsidRDefault="00554FEC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kern w:val="0"/>
          <w:sz w:val="32"/>
          <w:szCs w:val="32"/>
        </w:rPr>
        <w:t>臺北市立松山高中高一</w:t>
      </w:r>
      <w:r>
        <w:rPr>
          <w:rFonts w:ascii="標楷體" w:eastAsia="標楷體" w:hAnsi="標楷體"/>
          <w:b/>
          <w:sz w:val="32"/>
          <w:szCs w:val="32"/>
        </w:rPr>
        <w:t>○○</w:t>
      </w:r>
      <w:r>
        <w:rPr>
          <w:rFonts w:ascii="標楷體" w:eastAsia="標楷體" w:hAnsi="標楷體"/>
          <w:b/>
          <w:sz w:val="32"/>
          <w:szCs w:val="32"/>
        </w:rPr>
        <w:t>單元學習活動設計</w:t>
      </w:r>
    </w:p>
    <w:p w:rsidR="00A8374F" w:rsidRDefault="00554FE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課程名稱：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 xml:space="preserve">版）　　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授課年級：高</w:t>
      </w:r>
      <w:r>
        <w:rPr>
          <w:rFonts w:ascii="標楷體" w:eastAsia="標楷體" w:hAnsi="標楷體"/>
        </w:rPr>
        <w:t>○</w:t>
      </w:r>
    </w:p>
    <w:p w:rsidR="00A8374F" w:rsidRDefault="00554FE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單元名稱：</w:t>
      </w:r>
      <w:r>
        <w:rPr>
          <w:rFonts w:ascii="標楷體" w:eastAsia="標楷體" w:hAnsi="標楷體"/>
        </w:rPr>
        <w:t xml:space="preserve">                                      </w:t>
      </w:r>
      <w:r>
        <w:rPr>
          <w:rFonts w:ascii="標楷體" w:eastAsia="標楷體" w:hAnsi="標楷體"/>
        </w:rPr>
        <w:t>設計者：</w:t>
      </w:r>
      <w:r>
        <w:rPr>
          <w:rFonts w:ascii="標楷體" w:eastAsia="標楷體" w:hAnsi="標楷體"/>
        </w:rPr>
        <w:t>○○○</w:t>
      </w:r>
    </w:p>
    <w:p w:rsidR="00A8374F" w:rsidRDefault="00554FEC">
      <w:r>
        <w:rPr>
          <w:rFonts w:ascii="標楷體" w:eastAsia="標楷體" w:hAnsi="標楷體"/>
        </w:rPr>
        <w:t>實施時數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   </w:t>
      </w:r>
      <w:r>
        <w:rPr>
          <w:rFonts w:ascii="Times New Roman" w:eastAsia="標楷體" w:hAnsi="Times New Roman"/>
        </w:rPr>
        <w:t>節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共</w:t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>分鐘</w:t>
      </w:r>
      <w:r>
        <w:rPr>
          <w:rFonts w:ascii="標楷體" w:eastAsia="標楷體" w:hAnsi="標楷體"/>
        </w:rPr>
        <w:t>)</w:t>
      </w:r>
    </w:p>
    <w:p w:rsidR="00A8374F" w:rsidRDefault="00554FE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社群成員：</w:t>
      </w:r>
      <w:r>
        <w:rPr>
          <w:rFonts w:ascii="標楷體" w:eastAsia="標楷體" w:hAnsi="標楷體"/>
        </w:rPr>
        <w:t xml:space="preserve"> </w:t>
      </w:r>
    </w:p>
    <w:p w:rsidR="00A8374F" w:rsidRDefault="00A8374F"/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836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一、設定學習目標和結果</w:t>
            </w:r>
          </w:p>
        </w:tc>
      </w:tr>
    </w:tbl>
    <w:p w:rsidR="00A8374F" w:rsidRDefault="00554FE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課程目標</w:t>
      </w:r>
      <w:r>
        <w:rPr>
          <w:rFonts w:ascii="標楷體" w:eastAsia="標楷體" w:hAnsi="標楷體"/>
        </w:rPr>
        <w:t xml:space="preserve"> 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83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pStyle w:val="a5"/>
              <w:numPr>
                <w:ilvl w:val="0"/>
                <w:numId w:val="1"/>
              </w:numPr>
              <w:rPr>
                <w:rFonts w:ascii="新細明體" w:hAnsi="新細明體" w:cs="DFKaiShu-SB-EstdP-BF"/>
                <w:kern w:val="0"/>
                <w:sz w:val="22"/>
              </w:rPr>
            </w:pPr>
          </w:p>
          <w:p w:rsidR="00A8374F" w:rsidRDefault="00A8374F">
            <w:pPr>
              <w:pStyle w:val="a5"/>
              <w:numPr>
                <w:ilvl w:val="0"/>
                <w:numId w:val="1"/>
              </w:numPr>
              <w:rPr>
                <w:rFonts w:ascii="新細明體" w:hAnsi="新細明體"/>
                <w:bCs/>
                <w:sz w:val="22"/>
              </w:rPr>
            </w:pPr>
          </w:p>
          <w:p w:rsidR="00A8374F" w:rsidRDefault="00A8374F">
            <w:pPr>
              <w:pStyle w:val="a5"/>
              <w:numPr>
                <w:ilvl w:val="0"/>
                <w:numId w:val="1"/>
              </w:numPr>
              <w:rPr>
                <w:rFonts w:ascii="新細明體" w:hAnsi="新細明體"/>
                <w:bCs/>
                <w:sz w:val="22"/>
              </w:rPr>
            </w:pPr>
          </w:p>
        </w:tc>
      </w:tr>
    </w:tbl>
    <w:p w:rsidR="00A8374F" w:rsidRDefault="00A8374F"/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36"/>
        <w:gridCol w:w="4190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大單元的大概念？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/>
        </w:tc>
        <w:tc>
          <w:tcPr>
            <w:tcW w:w="4190" w:type="dxa"/>
            <w:tcBorders>
              <w:bottom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大單元的基本問題？</w:t>
            </w:r>
          </w:p>
        </w:tc>
      </w:tr>
      <w:tr w:rsidR="00A8374F">
        <w:tblPrEx>
          <w:tblCellMar>
            <w:top w:w="0" w:type="dxa"/>
            <w:bottom w:w="0" w:type="dxa"/>
          </w:tblCellMar>
        </w:tblPrEx>
        <w:tc>
          <w:tcPr>
            <w:tcW w:w="393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/>
        </w:tc>
        <w:tc>
          <w:tcPr>
            <w:tcW w:w="419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ind w:left="180" w:hanging="1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A8374F" w:rsidRDefault="00554FEC">
            <w:pPr>
              <w:ind w:left="180" w:hanging="1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A8374F" w:rsidRDefault="00554FEC">
            <w:pPr>
              <w:ind w:left="180" w:hanging="1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</w:tc>
      </w:tr>
      <w:tr w:rsidR="00A8374F">
        <w:tblPrEx>
          <w:tblCellMar>
            <w:top w:w="0" w:type="dxa"/>
            <w:bottom w:w="0" w:type="dxa"/>
          </w:tblCellMar>
        </w:tblPrEx>
        <w:tc>
          <w:tcPr>
            <w:tcW w:w="393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/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/>
        </w:tc>
        <w:tc>
          <w:tcPr>
            <w:tcW w:w="41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/>
        </w:tc>
      </w:tr>
    </w:tbl>
    <w:p w:rsidR="00A8374F" w:rsidRDefault="00A8374F"/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36"/>
        <w:gridCol w:w="4190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小單元知識</w:t>
            </w:r>
          </w:p>
        </w:tc>
        <w:tc>
          <w:tcPr>
            <w:tcW w:w="2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/>
        </w:tc>
        <w:tc>
          <w:tcPr>
            <w:tcW w:w="4190" w:type="dxa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r>
              <w:rPr>
                <w:rFonts w:ascii="標楷體" w:eastAsia="標楷體" w:hAnsi="標楷體" w:cs="Calibri"/>
              </w:rPr>
              <w:t>小單元的情意和技能</w:t>
            </w:r>
          </w:p>
        </w:tc>
      </w:tr>
      <w:tr w:rsidR="00A8374F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ind w:left="283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:rsidR="00A8374F" w:rsidRDefault="00554FEC">
            <w:pPr>
              <w:ind w:left="283" w:hanging="283"/>
            </w:pPr>
            <w:r>
              <w:rPr>
                <w:rFonts w:ascii="標楷體" w:eastAsia="標楷體" w:hAnsi="標楷體"/>
              </w:rPr>
              <w:t>2.</w:t>
            </w:r>
          </w:p>
          <w:p w:rsidR="00A8374F" w:rsidRDefault="00554FEC">
            <w:pPr>
              <w:ind w:left="283" w:hanging="283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3.</w:t>
            </w:r>
          </w:p>
          <w:p w:rsidR="00A8374F" w:rsidRDefault="00A8374F">
            <w:pPr>
              <w:ind w:left="283" w:hanging="283"/>
              <w:rPr>
                <w:rFonts w:ascii="標楷體" w:eastAsia="標楷體" w:hAnsi="標楷體" w:cs="細明體"/>
              </w:rPr>
            </w:pP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/>
        </w:tc>
        <w:tc>
          <w:tcPr>
            <w:tcW w:w="4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ind w:left="278" w:hanging="278"/>
              <w:jc w:val="both"/>
            </w:pP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  <w:p w:rsidR="00A8374F" w:rsidRDefault="00554FEC">
            <w:pPr>
              <w:ind w:left="278" w:hanging="2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A8374F" w:rsidRDefault="00554FEC">
            <w:pPr>
              <w:ind w:left="278" w:hanging="2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</w:tr>
    </w:tbl>
    <w:p w:rsidR="00A8374F" w:rsidRDefault="00A8374F"/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836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二、學生特性</w:t>
            </w:r>
          </w:p>
        </w:tc>
      </w:tr>
    </w:tbl>
    <w:p w:rsidR="00A8374F" w:rsidRDefault="00554FEC">
      <w:r>
        <w:rPr>
          <w:rFonts w:ascii="標楷體" w:eastAsia="標楷體" w:hAnsi="標楷體"/>
        </w:rPr>
        <w:t xml:space="preserve">先備知識　　</w:t>
      </w:r>
      <w:r>
        <w:t xml:space="preserve">　　　　　　　　　　　</w:t>
      </w:r>
      <w:r>
        <w:rPr>
          <w:rFonts w:ascii="標楷體" w:eastAsia="標楷體" w:hAnsi="標楷體"/>
        </w:rPr>
        <w:t>班級特性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36"/>
        <w:gridCol w:w="4190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ind w:left="238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:rsidR="00A8374F" w:rsidRDefault="00554FEC">
            <w:pPr>
              <w:ind w:left="238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A8374F" w:rsidRDefault="00554FEC">
            <w:pPr>
              <w:ind w:left="238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 </w:t>
            </w:r>
          </w:p>
          <w:p w:rsidR="00A8374F" w:rsidRDefault="00A8374F">
            <w:pPr>
              <w:pStyle w:val="a5"/>
              <w:ind w:left="360"/>
            </w:pP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/>
        </w:tc>
        <w:tc>
          <w:tcPr>
            <w:tcW w:w="419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ind w:left="180" w:hanging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A8374F" w:rsidRDefault="00554FEC">
            <w:pPr>
              <w:ind w:left="180" w:hanging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A8374F" w:rsidRDefault="00554FEC">
            <w:pPr>
              <w:ind w:left="180" w:hanging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</w:tc>
      </w:tr>
    </w:tbl>
    <w:p w:rsidR="00A8374F" w:rsidRDefault="00A8374F"/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836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三、評量方式與規準</w:t>
            </w:r>
          </w:p>
        </w:tc>
      </w:tr>
    </w:tbl>
    <w:p w:rsidR="00A8374F" w:rsidRDefault="00554FE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評量　　　　　　　　　　　　　　　診斷規準</w:t>
      </w:r>
    </w:p>
    <w:p w:rsidR="00A8374F" w:rsidRDefault="00554FEC">
      <w:pPr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8"/>
          <w:szCs w:val="18"/>
        </w:rPr>
        <w:t>(</w:t>
      </w:r>
      <w:r>
        <w:rPr>
          <w:rFonts w:ascii="標楷體" w:eastAsia="標楷體" w:hAnsi="標楷體"/>
          <w:sz w:val="18"/>
          <w:szCs w:val="18"/>
        </w:rPr>
        <w:t>如：實作、測驗、問答、作品、報告、學習單等</w:t>
      </w:r>
      <w:r>
        <w:rPr>
          <w:rFonts w:ascii="標楷體" w:eastAsia="標楷體" w:hAnsi="標楷體"/>
          <w:sz w:val="18"/>
          <w:szCs w:val="18"/>
        </w:rPr>
        <w:t>)</w:t>
      </w:r>
      <w:r>
        <w:rPr>
          <w:rFonts w:ascii="標楷體" w:eastAsia="標楷體" w:hAnsi="標楷體"/>
          <w:sz w:val="18"/>
          <w:szCs w:val="18"/>
        </w:rPr>
        <w:t xml:space="preserve">　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36"/>
        <w:gridCol w:w="4190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A8374F" w:rsidRDefault="00554F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A8374F" w:rsidRDefault="00554F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/>
        </w:tc>
        <w:tc>
          <w:tcPr>
            <w:tcW w:w="4190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ind w:left="221" w:hanging="22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  <w:p w:rsidR="00A8374F" w:rsidRDefault="00554FEC">
            <w:pPr>
              <w:ind w:left="221" w:hanging="22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  <w:p w:rsidR="00A8374F" w:rsidRDefault="00554FEC">
            <w:pPr>
              <w:ind w:left="221" w:hanging="22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</w:tc>
      </w:tr>
    </w:tbl>
    <w:p w:rsidR="00A8374F" w:rsidRDefault="00A8374F">
      <w:pPr>
        <w:rPr>
          <w:rFonts w:eastAsia="標楷體" w:cs="Calibri"/>
        </w:rPr>
      </w:pP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8362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jc w:val="center"/>
            </w:pPr>
            <w:r>
              <w:rPr>
                <w:rFonts w:ascii="標楷體" w:eastAsia="標楷體" w:hAnsi="標楷體"/>
              </w:rPr>
              <w:t>四、</w:t>
            </w:r>
            <w:r>
              <w:rPr>
                <w:rFonts w:eastAsia="標楷體" w:cs="Calibri"/>
              </w:rPr>
              <w:t>使用器材</w:t>
            </w:r>
            <w:r>
              <w:rPr>
                <w:rFonts w:eastAsia="標楷體" w:cs="Calibri"/>
              </w:rPr>
              <w:t>/</w:t>
            </w:r>
            <w:r>
              <w:rPr>
                <w:rFonts w:eastAsia="標楷體" w:cs="Calibri"/>
              </w:rPr>
              <w:t>工具</w:t>
            </w:r>
          </w:p>
        </w:tc>
      </w:tr>
      <w:tr w:rsidR="00A8374F">
        <w:tblPrEx>
          <w:tblCellMar>
            <w:top w:w="0" w:type="dxa"/>
            <w:bottom w:w="0" w:type="dxa"/>
          </w:tblCellMar>
        </w:tblPrEx>
        <w:tc>
          <w:tcPr>
            <w:tcW w:w="83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rPr>
                <w:rFonts w:ascii="Times New Roman" w:eastAsia="標楷體" w:hAnsi="Times New Roman"/>
              </w:rPr>
            </w:pPr>
          </w:p>
        </w:tc>
      </w:tr>
    </w:tbl>
    <w:p w:rsidR="00A8374F" w:rsidRDefault="00A8374F">
      <w:pPr>
        <w:rPr>
          <w:rFonts w:eastAsia="標楷體"/>
          <w:b/>
          <w:bCs/>
        </w:rPr>
      </w:pPr>
    </w:p>
    <w:tbl>
      <w:tblPr>
        <w:tblW w:w="907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5528"/>
        <w:gridCol w:w="1843"/>
      </w:tblGrid>
      <w:tr w:rsidR="00A8374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五、學習活動</w:t>
            </w:r>
          </w:p>
        </w:tc>
      </w:tr>
      <w:tr w:rsidR="00A837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4F" w:rsidRDefault="00554F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活動名稱</w:t>
            </w:r>
          </w:p>
          <w:p w:rsidR="00A8374F" w:rsidRDefault="00554FEC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時間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4F" w:rsidRDefault="00554F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內容描述、流程、時間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4F" w:rsidRDefault="00554F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學習指導</w:t>
            </w:r>
          </w:p>
          <w:p w:rsidR="00A8374F" w:rsidRDefault="00554F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</w:t>
            </w:r>
          </w:p>
        </w:tc>
      </w:tr>
      <w:tr w:rsidR="00A8374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4F" w:rsidRDefault="00A8374F">
            <w:pPr>
              <w:ind w:left="283" w:hanging="283"/>
              <w:rPr>
                <w:rFonts w:ascii="Times New Roman" w:eastAsia="標楷體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spacing w:line="360" w:lineRule="auto"/>
              <w:jc w:val="center"/>
            </w:pPr>
            <w:r>
              <w:rPr>
                <w:rFonts w:ascii="Times New Roman" w:eastAsia="標楷體" w:hAnsi="Times New Roman"/>
                <w:shd w:val="clear" w:color="auto" w:fill="FFFFFF"/>
              </w:rPr>
              <w:t>第一節課</w:t>
            </w:r>
          </w:p>
          <w:p w:rsidR="00A8374F" w:rsidRDefault="00554FE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【內容描述】</w:t>
            </w:r>
          </w:p>
          <w:p w:rsidR="00A8374F" w:rsidRDefault="00A8374F">
            <w:pPr>
              <w:jc w:val="both"/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jc w:val="both"/>
              <w:rPr>
                <w:rFonts w:ascii="Times New Roman" w:eastAsia="標楷體" w:hAnsi="Times New Roman"/>
              </w:rPr>
            </w:pPr>
          </w:p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【流程】</w:t>
            </w:r>
          </w:p>
          <w:p w:rsidR="00A8374F" w:rsidRDefault="00A8374F">
            <w:pPr>
              <w:ind w:left="180" w:hanging="18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ind w:left="187" w:hanging="175"/>
              <w:jc w:val="both"/>
              <w:rPr>
                <w:rFonts w:ascii="Times New Roman" w:eastAsia="標楷體" w:hAnsi="Times New Roman"/>
              </w:rPr>
            </w:pPr>
          </w:p>
        </w:tc>
      </w:tr>
      <w:tr w:rsidR="00A8374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4F" w:rsidRDefault="00A8374F">
            <w:pPr>
              <w:ind w:left="283" w:hanging="283"/>
              <w:rPr>
                <w:rFonts w:ascii="Times New Roman" w:eastAsia="標楷體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【內容描述】</w:t>
            </w:r>
          </w:p>
          <w:p w:rsidR="00A8374F" w:rsidRDefault="00A8374F">
            <w:pPr>
              <w:jc w:val="both"/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jc w:val="both"/>
              <w:rPr>
                <w:rFonts w:ascii="Times New Roman" w:eastAsia="標楷體" w:hAnsi="Times New Roman"/>
              </w:rPr>
            </w:pPr>
          </w:p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【流程】</w:t>
            </w:r>
          </w:p>
          <w:p w:rsidR="00A8374F" w:rsidRDefault="00A8374F">
            <w:pPr>
              <w:ind w:left="180" w:hanging="18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ind w:left="187" w:hanging="175"/>
              <w:rPr>
                <w:rFonts w:ascii="標楷體" w:eastAsia="標楷體" w:hAnsi="標楷體"/>
              </w:rPr>
            </w:pPr>
          </w:p>
        </w:tc>
      </w:tr>
      <w:tr w:rsidR="00A8374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4F" w:rsidRDefault="00A8374F">
            <w:pPr>
              <w:ind w:left="2"/>
              <w:rPr>
                <w:rFonts w:ascii="Times New Roman" w:eastAsia="標楷體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【內容描述】</w:t>
            </w:r>
          </w:p>
          <w:p w:rsidR="00A8374F" w:rsidRDefault="00A8374F">
            <w:pPr>
              <w:jc w:val="both"/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jc w:val="both"/>
              <w:rPr>
                <w:rFonts w:ascii="Times New Roman" w:eastAsia="標楷體" w:hAnsi="Times New Roman"/>
              </w:rPr>
            </w:pPr>
          </w:p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【流程】</w:t>
            </w:r>
          </w:p>
          <w:p w:rsidR="00A8374F" w:rsidRDefault="00A8374F">
            <w:pPr>
              <w:ind w:left="173" w:hanging="173"/>
              <w:jc w:val="both"/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widowControl/>
              <w:ind w:left="173" w:hanging="173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ind w:left="187" w:hanging="175"/>
              <w:rPr>
                <w:rFonts w:ascii="Times New Roman" w:eastAsia="標楷體" w:hAnsi="Times New Roman"/>
              </w:rPr>
            </w:pPr>
          </w:p>
        </w:tc>
      </w:tr>
      <w:tr w:rsidR="00A8374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4F" w:rsidRDefault="00A8374F">
            <w:pPr>
              <w:ind w:left="283" w:hanging="283"/>
              <w:rPr>
                <w:rFonts w:ascii="Times New Roman" w:eastAsia="標楷體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spacing w:line="360" w:lineRule="auto"/>
              <w:jc w:val="center"/>
            </w:pPr>
            <w:r>
              <w:rPr>
                <w:rFonts w:ascii="Times New Roman" w:eastAsia="標楷體" w:hAnsi="Times New Roman"/>
                <w:shd w:val="clear" w:color="auto" w:fill="FFFFFF"/>
              </w:rPr>
              <w:t>第二節課</w:t>
            </w:r>
          </w:p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【內容描述】</w:t>
            </w:r>
          </w:p>
          <w:p w:rsidR="00A8374F" w:rsidRDefault="00A8374F">
            <w:pPr>
              <w:jc w:val="both"/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jc w:val="both"/>
              <w:rPr>
                <w:rFonts w:ascii="Times New Roman" w:eastAsia="標楷體" w:hAnsi="Times New Roman"/>
              </w:rPr>
            </w:pPr>
          </w:p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【流程】</w:t>
            </w:r>
          </w:p>
          <w:p w:rsidR="00A8374F" w:rsidRDefault="00A8374F">
            <w:pPr>
              <w:ind w:left="209" w:hanging="209"/>
              <w:jc w:val="both"/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ind w:left="187" w:hanging="175"/>
              <w:rPr>
                <w:rFonts w:ascii="Times New Roman" w:eastAsia="標楷體" w:hAnsi="Times New Roman"/>
              </w:rPr>
            </w:pPr>
          </w:p>
        </w:tc>
      </w:tr>
      <w:tr w:rsidR="00A8374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4F" w:rsidRDefault="00A8374F">
            <w:pPr>
              <w:ind w:left="283" w:hanging="283"/>
              <w:rPr>
                <w:rFonts w:ascii="Times New Roman" w:eastAsia="標楷體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【內容描述】</w:t>
            </w:r>
          </w:p>
          <w:p w:rsidR="00A8374F" w:rsidRDefault="00A8374F">
            <w:pPr>
              <w:ind w:left="180" w:hanging="180"/>
              <w:jc w:val="both"/>
              <w:rPr>
                <w:rFonts w:ascii="Times New Roman" w:eastAsia="標楷體" w:hAnsi="Times New Roman"/>
              </w:rPr>
            </w:pPr>
          </w:p>
          <w:p w:rsidR="00A8374F" w:rsidRDefault="00554FE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【流程】</w:t>
            </w:r>
          </w:p>
          <w:p w:rsidR="00A8374F" w:rsidRDefault="00A8374F">
            <w:pPr>
              <w:ind w:left="209" w:hanging="209"/>
              <w:jc w:val="both"/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ind w:left="173" w:hanging="17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ind w:left="187" w:hanging="175"/>
              <w:rPr>
                <w:rFonts w:ascii="Times New Roman" w:eastAsia="標楷體" w:hAnsi="Times New Roman"/>
              </w:rPr>
            </w:pPr>
          </w:p>
        </w:tc>
      </w:tr>
    </w:tbl>
    <w:p w:rsidR="00A8374F" w:rsidRDefault="00554FEC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備註：學習活動之進行宜注意</w:t>
      </w:r>
    </w:p>
    <w:p w:rsidR="00A8374F" w:rsidRDefault="00554FEC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活動設計融入「導入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開展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挑戰」的教學歷程。</w:t>
      </w:r>
    </w:p>
    <w:p w:rsidR="00A8374F" w:rsidRDefault="00554FEC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教學設計重在培養學生探究、合作、表達的能力。</w:t>
      </w:r>
    </w:p>
    <w:tbl>
      <w:tblPr>
        <w:tblW w:w="921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236"/>
        <w:gridCol w:w="4725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學生事前預習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rPr>
                <w:rFonts w:ascii="標楷體" w:eastAsia="標楷體" w:hAnsi="標楷體"/>
              </w:rPr>
            </w:pPr>
          </w:p>
        </w:tc>
        <w:tc>
          <w:tcPr>
            <w:tcW w:w="4725" w:type="dxa"/>
            <w:tcBorders>
              <w:top w:val="single" w:sz="4" w:space="0" w:color="FFFFFF"/>
              <w:left w:val="single" w:sz="4" w:space="0" w:color="FFFFFF"/>
              <w:bottom w:val="single" w:sz="4" w:space="0" w:color="A6A6A6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課後作業</w:t>
            </w:r>
          </w:p>
        </w:tc>
      </w:tr>
      <w:tr w:rsidR="00A8374F">
        <w:tblPrEx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rPr>
                <w:rFonts w:ascii="Times New Roman" w:eastAsia="標楷體" w:hAnsi="Times New Roman"/>
              </w:rPr>
            </w:pPr>
          </w:p>
          <w:p w:rsidR="00A8374F" w:rsidRDefault="00A837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7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rPr>
                <w:rFonts w:ascii="Times New Roman" w:eastAsia="標楷體" w:hAnsi="Times New Roman"/>
              </w:rPr>
            </w:pPr>
          </w:p>
        </w:tc>
      </w:tr>
    </w:tbl>
    <w:p w:rsidR="00A8374F" w:rsidRDefault="00A8374F"/>
    <w:tbl>
      <w:tblPr>
        <w:tblW w:w="921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5"/>
      </w:tblGrid>
      <w:tr w:rsidR="00A8374F">
        <w:tblPrEx>
          <w:tblCellMar>
            <w:top w:w="0" w:type="dxa"/>
            <w:bottom w:w="0" w:type="dxa"/>
          </w:tblCellMar>
        </w:tblPrEx>
        <w:tc>
          <w:tcPr>
            <w:tcW w:w="92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554F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參考資料或學習單</w:t>
            </w:r>
          </w:p>
        </w:tc>
      </w:tr>
      <w:tr w:rsidR="00A8374F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92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4F" w:rsidRDefault="00A8374F">
            <w:pPr>
              <w:rPr>
                <w:rFonts w:ascii="Times New Roman" w:eastAsia="標楷體" w:hAnsi="Times New Roman"/>
                <w:u w:val="single"/>
              </w:rPr>
            </w:pPr>
          </w:p>
        </w:tc>
      </w:tr>
    </w:tbl>
    <w:p w:rsidR="00A8374F" w:rsidRDefault="00554FEC">
      <w:pPr>
        <w:rPr>
          <w:rFonts w:eastAsia="標楷體"/>
          <w:b/>
          <w:bCs/>
        </w:rPr>
      </w:pPr>
      <w:r>
        <w:rPr>
          <w:rFonts w:eastAsia="標楷體"/>
          <w:b/>
          <w:bCs/>
        </w:rPr>
        <w:t>備註：學習活動設計宜注意以下要項</w:t>
      </w:r>
    </w:p>
    <w:p w:rsidR="00A8374F" w:rsidRDefault="00554FEC">
      <w:r>
        <w:rPr>
          <w:rFonts w:eastAsia="標楷體"/>
        </w:rPr>
        <w:t>1.</w:t>
      </w:r>
      <w:r>
        <w:rPr>
          <w:rFonts w:eastAsia="標楷體"/>
        </w:rPr>
        <w:t>哪些學習經驗和指導會使學生能夠達到所期待的結果？</w:t>
      </w:r>
    </w:p>
    <w:p w:rsidR="00A8374F" w:rsidRDefault="00554FEC">
      <w:pPr>
        <w:pStyle w:val="western"/>
        <w:ind w:left="288" w:hanging="288"/>
      </w:pPr>
      <w:r>
        <w:rPr>
          <w:rFonts w:eastAsia="標楷體"/>
          <w:lang w:eastAsia="zh-TW"/>
        </w:rPr>
        <w:t>2.</w:t>
      </w:r>
      <w:r>
        <w:rPr>
          <w:rFonts w:eastAsia="標楷體"/>
          <w:lang w:eastAsia="zh-TW"/>
        </w:rPr>
        <w:t>學生</w:t>
      </w:r>
      <w:r>
        <w:rPr>
          <w:rFonts w:eastAsia="標楷體"/>
          <w:lang w:eastAsia="zh-TW"/>
        </w:rPr>
        <w:t>先備知識和興趣有哪些？我對他／她們的期待為何？如何符合個別不同的需求、興趣和學習者的能力</w:t>
      </w:r>
      <w:r>
        <w:rPr>
          <w:rFonts w:eastAsia="標楷體"/>
          <w:lang w:eastAsia="zh-TW"/>
        </w:rPr>
        <w:t>?</w:t>
      </w:r>
    </w:p>
    <w:p w:rsidR="00A8374F" w:rsidRDefault="00554FEC">
      <w:pPr>
        <w:pStyle w:val="western"/>
      </w:pPr>
      <w:r>
        <w:rPr>
          <w:rFonts w:eastAsia="標楷體"/>
          <w:lang w:eastAsia="zh-TW"/>
        </w:rPr>
        <w:t>3.</w:t>
      </w:r>
      <w:r>
        <w:rPr>
          <w:rFonts w:eastAsia="標楷體"/>
          <w:lang w:eastAsia="zh-TW"/>
        </w:rPr>
        <w:t>如何吸引學生並維持他／她們的興趣</w:t>
      </w:r>
      <w:r>
        <w:rPr>
          <w:rFonts w:eastAsia="標楷體"/>
          <w:lang w:eastAsia="zh-TW"/>
        </w:rPr>
        <w:t xml:space="preserve">? </w:t>
      </w:r>
    </w:p>
    <w:p w:rsidR="00A8374F" w:rsidRDefault="00554FEC">
      <w:pPr>
        <w:pStyle w:val="western"/>
      </w:pPr>
      <w:r>
        <w:rPr>
          <w:rFonts w:eastAsia="標楷體"/>
          <w:lang w:eastAsia="zh-TW"/>
        </w:rPr>
        <w:t>3.</w:t>
      </w:r>
      <w:r>
        <w:rPr>
          <w:rFonts w:eastAsia="標楷體"/>
          <w:lang w:eastAsia="zh-TW"/>
        </w:rPr>
        <w:t>要提供哪些概念及議題讓學生探究、合作和表達</w:t>
      </w:r>
      <w:r>
        <w:rPr>
          <w:rFonts w:eastAsia="標楷體"/>
          <w:lang w:eastAsia="zh-TW"/>
        </w:rPr>
        <w:t xml:space="preserve">? </w:t>
      </w:r>
    </w:p>
    <w:p w:rsidR="00A8374F" w:rsidRDefault="00554FEC">
      <w:pPr>
        <w:pStyle w:val="western"/>
      </w:pPr>
      <w:r>
        <w:rPr>
          <w:rFonts w:eastAsia="標楷體"/>
          <w:lang w:eastAsia="zh-TW"/>
        </w:rPr>
        <w:t>4.</w:t>
      </w:r>
      <w:r>
        <w:rPr>
          <w:rFonts w:eastAsia="標楷體"/>
          <w:lang w:eastAsia="zh-TW"/>
        </w:rPr>
        <w:t>要提供哪些再思考和修正理解的學習</w:t>
      </w:r>
      <w:r>
        <w:rPr>
          <w:rFonts w:eastAsia="標楷體"/>
          <w:lang w:eastAsia="zh-TW"/>
        </w:rPr>
        <w:t xml:space="preserve">? </w:t>
      </w:r>
    </w:p>
    <w:p w:rsidR="00A8374F" w:rsidRDefault="00554FEC">
      <w:pPr>
        <w:pStyle w:val="western"/>
      </w:pPr>
      <w:r>
        <w:rPr>
          <w:rFonts w:eastAsia="標楷體"/>
          <w:lang w:eastAsia="zh-TW"/>
        </w:rPr>
        <w:t>5.</w:t>
      </w:r>
      <w:r>
        <w:rPr>
          <w:rFonts w:eastAsia="標楷體"/>
          <w:lang w:eastAsia="zh-TW"/>
        </w:rPr>
        <w:t>要提供哪些讓學生評估他／她們的作業、任務和意義</w:t>
      </w:r>
      <w:r>
        <w:rPr>
          <w:rFonts w:eastAsia="標楷體"/>
          <w:lang w:eastAsia="zh-TW"/>
        </w:rPr>
        <w:t xml:space="preserve">? </w:t>
      </w:r>
    </w:p>
    <w:p w:rsidR="00A8374F" w:rsidRDefault="00554FEC">
      <w:r>
        <w:rPr>
          <w:rFonts w:eastAsia="標楷體"/>
        </w:rPr>
        <w:t>6.</w:t>
      </w:r>
      <w:r>
        <w:rPr>
          <w:rFonts w:eastAsia="標楷體"/>
        </w:rPr>
        <w:t>如何找到好的起始點及極大化持續的參與，和幫助學生有效的學習</w:t>
      </w:r>
      <w:r>
        <w:rPr>
          <w:rFonts w:eastAsia="標楷體"/>
        </w:rPr>
        <w:t>?</w:t>
      </w:r>
    </w:p>
    <w:sectPr w:rsidR="00A8374F">
      <w:footerReference w:type="default" r:id="rId7"/>
      <w:pgSz w:w="11906" w:h="16838"/>
      <w:pgMar w:top="1440" w:right="1800" w:bottom="1440" w:left="1800" w:header="851" w:footer="397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4FEC">
      <w:r>
        <w:separator/>
      </w:r>
    </w:p>
  </w:endnote>
  <w:endnote w:type="continuationSeparator" w:id="0">
    <w:p w:rsidR="00000000" w:rsidRDefault="005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P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9A1" w:rsidRDefault="00554FEC">
    <w:pPr>
      <w:pStyle w:val="a6"/>
      <w:jc w:val="center"/>
    </w:pPr>
    <w:r>
      <w:rPr>
        <w:lang w:val="zh-TW"/>
      </w:rPr>
      <w:t xml:space="preserve"> </w:t>
    </w:r>
    <w:r>
      <w:rPr>
        <w:lang w:val="zh-TW"/>
      </w:rPr>
      <w:t>第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>頁</w:t>
    </w:r>
    <w:r>
      <w:rPr>
        <w:lang w:val="zh-TW"/>
      </w:rPr>
      <w:t xml:space="preserve"> /</w:t>
    </w:r>
    <w:r>
      <w:rPr>
        <w:lang w:val="zh-TW"/>
      </w:rPr>
      <w:t>共</w:t>
    </w: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4FEC">
      <w:r>
        <w:rPr>
          <w:color w:val="000000"/>
        </w:rPr>
        <w:separator/>
      </w:r>
    </w:p>
  </w:footnote>
  <w:footnote w:type="continuationSeparator" w:id="0">
    <w:p w:rsidR="00000000" w:rsidRDefault="005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704"/>
    <w:multiLevelType w:val="multilevel"/>
    <w:tmpl w:val="352404B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AA7B51"/>
    <w:multiLevelType w:val="multilevel"/>
    <w:tmpl w:val="361AF262"/>
    <w:lvl w:ilvl="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374F"/>
    <w:rsid w:val="00554FEC"/>
    <w:rsid w:val="00A8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DCF2A-425F-4A60-8BFC-85A410EE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pPr>
      <w:ind w:left="480"/>
    </w:pPr>
  </w:style>
  <w:style w:type="paragraph" w:customStyle="1" w:styleId="western">
    <w:name w:val="western"/>
    <w:basedOn w:val="a"/>
    <w:pPr>
      <w:widowControl/>
    </w:pPr>
    <w:rPr>
      <w:rFonts w:ascii="Times New Roman" w:eastAsia="Times New Roman" w:hAnsi="Times New Roman"/>
      <w:kern w:val="0"/>
      <w:szCs w:val="24"/>
      <w:lang w:eastAsia="en-US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f0">
    <w:name w:val="註釋標題 字元"/>
    <w:basedOn w:val="a0"/>
    <w:rPr>
      <w:rFonts w:ascii="標楷體" w:eastAsia="標楷體" w:hAnsi="標楷體" w:cs="Times New Roman"/>
    </w:rPr>
  </w:style>
  <w:style w:type="paragraph" w:styleId="af1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f2">
    <w:name w:val="結語 字元"/>
    <w:basedOn w:val="a0"/>
    <w:rPr>
      <w:rFonts w:ascii="標楷體" w:eastAsia="標楷體" w:hAnsi="標楷體" w:cs="Times New Roman"/>
    </w:rPr>
  </w:style>
  <w:style w:type="paragraph" w:styleId="af3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f4">
    <w:name w:val="純文字 字元"/>
    <w:basedOn w:val="a0"/>
    <w:rPr>
      <w:rFonts w:ascii="細明體" w:eastAsia="細明體" w:hAnsi="細明體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2013-12-03T15:04:00Z</cp:lastPrinted>
  <dcterms:created xsi:type="dcterms:W3CDTF">2018-08-23T09:10:00Z</dcterms:created>
  <dcterms:modified xsi:type="dcterms:W3CDTF">2018-08-23T09:10:00Z</dcterms:modified>
</cp:coreProperties>
</file>